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C91" w:rsidRPr="00991B2C" w:rsidRDefault="00AD6C91" w:rsidP="00AD6C91">
      <w:pPr>
        <w:jc w:val="center"/>
        <w:rPr>
          <w:b/>
          <w:lang w:val="en-US"/>
        </w:rPr>
      </w:pPr>
      <w:r w:rsidRPr="005D02AF">
        <w:rPr>
          <w:b/>
          <w:lang w:val="en-US"/>
        </w:rPr>
        <w:t>Press Release</w:t>
      </w:r>
    </w:p>
    <w:p w:rsidR="00991B2C" w:rsidRPr="00991B2C" w:rsidRDefault="00991B2C" w:rsidP="00AD6C91">
      <w:pPr>
        <w:jc w:val="center"/>
        <w:rPr>
          <w:b/>
          <w:lang w:val="en-US"/>
        </w:rPr>
      </w:pPr>
      <w:r>
        <w:rPr>
          <w:b/>
          <w:lang w:val="en-US"/>
        </w:rPr>
        <w:t>Athens, 21/11/2021</w:t>
      </w:r>
    </w:p>
    <w:p w:rsidR="00AD6C91" w:rsidRDefault="00AD6C91" w:rsidP="00AD6C91">
      <w:pPr>
        <w:jc w:val="both"/>
        <w:rPr>
          <w:lang w:val="en-US"/>
        </w:rPr>
      </w:pPr>
    </w:p>
    <w:p w:rsidR="00AD6C91" w:rsidRPr="00AD6C91" w:rsidRDefault="00AD6C91" w:rsidP="00AD6C91">
      <w:pPr>
        <w:jc w:val="both"/>
        <w:rPr>
          <w:lang w:val="en-US"/>
        </w:rPr>
      </w:pPr>
      <w:r w:rsidRPr="00AD6C91">
        <w:rPr>
          <w:lang w:val="en-US"/>
        </w:rPr>
        <w:t>The 25th of November has been established globally as the "Day for the Elimination of Violence against Women"  with public authorities, organizations, and agencies calling for awareness and action. According to United Nations data, at least one in three women worldwide has experienced violence at some point in her life, and in some countries, the figure is close to 70%. With violence against women being a challenging issue, enhancing policies to confront it is high on the European Union's agenda. A prerequisite for adequate and effective policies against violence against women, and gender-based violence in general, is the collection of accurate data. EUROSTAT has taken the lead in this endeavor and has undertaken to develop a common methodology for the implementation of the pan-European survey entitled 'EU Survey on gender-based violence against women and other forms of interpersonal violence (EU-GBV)' to record and monitor incidents of gender-based violence in the Member States of the European Union. The project was launched in 2016 and a pilot survey was conducted in 14 M</w:t>
      </w:r>
      <w:r>
        <w:rPr>
          <w:lang w:val="en-US"/>
        </w:rPr>
        <w:t>ember States between 2017-2019.</w:t>
      </w:r>
    </w:p>
    <w:p w:rsidR="00AD6C91" w:rsidRPr="00AD6C91" w:rsidRDefault="00AD6C91" w:rsidP="00AD6C91">
      <w:pPr>
        <w:jc w:val="both"/>
        <w:rPr>
          <w:lang w:val="en-US"/>
        </w:rPr>
      </w:pPr>
      <w:r w:rsidRPr="00AD6C91">
        <w:rPr>
          <w:lang w:val="en-US"/>
        </w:rPr>
        <w:t>In this pan-European project, the National Centre for Social Research (EKKE) has a key role, as it is the responsible institution in Greece for the implementation of the survey entitled "EU Survey on Gender-Based Violence against Women and other forms of interpersonal violence (EU-GBV) in Greece". For the implementation of this project, the National Centre for Social Research has joined the institutions of the Hellen</w:t>
      </w:r>
      <w:r>
        <w:rPr>
          <w:lang w:val="en-US"/>
        </w:rPr>
        <w:t>ic Statistical System.</w:t>
      </w:r>
    </w:p>
    <w:p w:rsidR="00146816" w:rsidRDefault="00AD6C91" w:rsidP="00AD6C91">
      <w:pPr>
        <w:jc w:val="both"/>
        <w:rPr>
          <w:lang w:val="en-US"/>
        </w:rPr>
      </w:pPr>
      <w:r w:rsidRPr="00AD6C91">
        <w:rPr>
          <w:lang w:val="en-US"/>
        </w:rPr>
        <w:t>This research aims to study the issue of gender-based violence against women, as well as other forms of interpersonal violence in Greece. Its broader objective is to map and quantify the extent of specific forms of violence against women in Greece in a specific period, for example in the past 12 months, and/or during their lifetime. The purpose of the survey is to provide a thorough, qualitative, and reliable statistical record with the ultimate aim of guiding the development of policies that seek to eliminate violence against women and combat gender inequalities. In summary, the project aims to respond to the key objectives, themes, and priorities of the call while attempting to fill a particularly important statistical gap highlighted by the European Union and the United Nations. For the needs of this research, EKKE's research staff designed and implemented a series of individual actions that interact with each other.</w:t>
      </w:r>
    </w:p>
    <w:p w:rsidR="005D02AF" w:rsidRPr="005D02AF" w:rsidRDefault="005D02AF" w:rsidP="005D02AF">
      <w:pPr>
        <w:jc w:val="both"/>
        <w:rPr>
          <w:lang w:val="en-US"/>
        </w:rPr>
      </w:pPr>
      <w:r w:rsidRPr="005D02AF">
        <w:rPr>
          <w:lang w:val="en-US"/>
        </w:rPr>
        <w:t xml:space="preserve">The project is addressed to women only and includes households with at least one woman over 18 years old. The target population is women between 18 and 74 years old (based on </w:t>
      </w:r>
      <w:proofErr w:type="spellStart"/>
      <w:r w:rsidRPr="005D02AF">
        <w:rPr>
          <w:lang w:val="en-US"/>
        </w:rPr>
        <w:t>Eurostat</w:t>
      </w:r>
      <w:proofErr w:type="spellEnd"/>
      <w:r w:rsidRPr="005D02AF">
        <w:rPr>
          <w:lang w:val="en-US"/>
        </w:rPr>
        <w:t xml:space="preserve"> and UN practice). The survey will be conducted via CAPI (Computer Assisted Personal Interview). The sampling method is multistage random sampling and EKKE's research staff will collaborate with the National Statistical Authority (ELSTAT) to define it. The sample is nationwide and the final target is estimated at 11,500 completed questionnaires.</w:t>
      </w:r>
    </w:p>
    <w:p w:rsidR="005D02AF" w:rsidRPr="005D02AF" w:rsidRDefault="005D02AF" w:rsidP="005D02AF">
      <w:pPr>
        <w:jc w:val="both"/>
        <w:rPr>
          <w:lang w:val="en-US"/>
        </w:rPr>
      </w:pPr>
      <w:r w:rsidRPr="005D02AF">
        <w:rPr>
          <w:lang w:val="en-US"/>
        </w:rPr>
        <w:t xml:space="preserve">An important prerequisite for achieving the best possible outcome of the overall project was to secure the cooperation of the appropriate actors to provide support for specific project activities. In this context, the cooperation of ELSTAT will ensure the provision of services related to the preparation of the sample, the use of the appropriate sampling frame, the management of the data, and the reporting on the results and quality of the survey. </w:t>
      </w:r>
    </w:p>
    <w:p w:rsidR="005D02AF" w:rsidRPr="005D02AF" w:rsidRDefault="005D02AF" w:rsidP="005D02AF">
      <w:pPr>
        <w:jc w:val="both"/>
        <w:rPr>
          <w:lang w:val="en-US"/>
        </w:rPr>
      </w:pPr>
    </w:p>
    <w:p w:rsidR="005D02AF" w:rsidRPr="005D02AF" w:rsidRDefault="005D02AF" w:rsidP="005D02AF">
      <w:pPr>
        <w:jc w:val="both"/>
        <w:rPr>
          <w:lang w:val="en-US"/>
        </w:rPr>
      </w:pPr>
      <w:r w:rsidRPr="005D02AF">
        <w:rPr>
          <w:lang w:val="en-US"/>
        </w:rPr>
        <w:lastRenderedPageBreak/>
        <w:t>Equally important was ensuring the cooperation of the ΚΕΤΗΙ and the General Secretariat for Family Policy and Gender Equality in supporting the research at the regional and national level, institutional support for the project and the use of the Ministry's infrastructure to inform women and the general dissemi</w:t>
      </w:r>
      <w:r>
        <w:rPr>
          <w:lang w:val="en-US"/>
        </w:rPr>
        <w:t>nation of relevant information.</w:t>
      </w:r>
    </w:p>
    <w:p w:rsidR="005D02AF" w:rsidRPr="005D02AF" w:rsidRDefault="005D02AF" w:rsidP="005D02AF">
      <w:pPr>
        <w:jc w:val="both"/>
        <w:rPr>
          <w:lang w:val="en-US"/>
        </w:rPr>
      </w:pPr>
      <w:r w:rsidRPr="005D02AF">
        <w:rPr>
          <w:lang w:val="en-US"/>
        </w:rPr>
        <w:t>The Gender-based Violence Against Women Survey is scheduled to begin in 2022.</w:t>
      </w:r>
    </w:p>
    <w:p w:rsidR="005D02AF" w:rsidRPr="005D02AF" w:rsidRDefault="005D02AF" w:rsidP="005D02AF">
      <w:pPr>
        <w:jc w:val="both"/>
        <w:rPr>
          <w:lang w:val="en-US"/>
        </w:rPr>
      </w:pPr>
      <w:r w:rsidRPr="005D02AF">
        <w:rPr>
          <w:lang w:val="en-US"/>
        </w:rPr>
        <w:t>Information:</w:t>
      </w:r>
    </w:p>
    <w:p w:rsidR="005D02AF" w:rsidRPr="005D02AF" w:rsidRDefault="005D02AF" w:rsidP="005D02AF">
      <w:pPr>
        <w:jc w:val="both"/>
        <w:rPr>
          <w:lang w:val="en-US"/>
        </w:rPr>
      </w:pPr>
      <w:proofErr w:type="spellStart"/>
      <w:r w:rsidRPr="005D02AF">
        <w:rPr>
          <w:lang w:val="en-US"/>
        </w:rPr>
        <w:t>Apostolos</w:t>
      </w:r>
      <w:proofErr w:type="spellEnd"/>
      <w:r w:rsidRPr="005D02AF">
        <w:rPr>
          <w:lang w:val="en-US"/>
        </w:rPr>
        <w:t xml:space="preserve"> Papadopoulos, Professor of </w:t>
      </w:r>
      <w:proofErr w:type="spellStart"/>
      <w:r w:rsidRPr="005D02AF">
        <w:rPr>
          <w:lang w:val="en-US"/>
        </w:rPr>
        <w:t>Harokopio</w:t>
      </w:r>
      <w:proofErr w:type="spellEnd"/>
      <w:r w:rsidRPr="005D02AF">
        <w:rPr>
          <w:lang w:val="en-US"/>
        </w:rPr>
        <w:t xml:space="preserve"> University / Director of the Institute of Social Research of EKKE, Scientific Coordinator of the project.</w:t>
      </w:r>
    </w:p>
    <w:p w:rsidR="005D02AF" w:rsidRPr="005D02AF" w:rsidRDefault="005D02AF" w:rsidP="005D02AF">
      <w:pPr>
        <w:jc w:val="both"/>
        <w:rPr>
          <w:lang w:val="en-US"/>
        </w:rPr>
      </w:pPr>
      <w:r w:rsidRPr="005D02AF">
        <w:rPr>
          <w:lang w:val="en-US"/>
        </w:rPr>
        <w:t xml:space="preserve">apapadopoulos@ekke.gr </w:t>
      </w:r>
    </w:p>
    <w:p w:rsidR="00AD6C91" w:rsidRPr="00AD6C91" w:rsidRDefault="005D02AF" w:rsidP="005D02AF">
      <w:pPr>
        <w:jc w:val="both"/>
        <w:rPr>
          <w:lang w:val="en-US"/>
        </w:rPr>
      </w:pPr>
      <w:r w:rsidRPr="005D02AF">
        <w:rPr>
          <w:lang w:val="en-US"/>
        </w:rPr>
        <w:t xml:space="preserve">Alexandra </w:t>
      </w:r>
      <w:proofErr w:type="spellStart"/>
      <w:r w:rsidRPr="005D02AF">
        <w:rPr>
          <w:lang w:val="en-US"/>
        </w:rPr>
        <w:t>Theofili</w:t>
      </w:r>
      <w:proofErr w:type="spellEnd"/>
      <w:r w:rsidRPr="005D02AF">
        <w:rPr>
          <w:lang w:val="en-US"/>
        </w:rPr>
        <w:t xml:space="preserve"> (Special Technical Staff</w:t>
      </w:r>
    </w:p>
    <w:sectPr w:rsidR="00AD6C91" w:rsidRPr="00AD6C91" w:rsidSect="00AD6C91">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AD6C91"/>
    <w:rsid w:val="000A49CE"/>
    <w:rsid w:val="00141DF6"/>
    <w:rsid w:val="00146816"/>
    <w:rsid w:val="0021245B"/>
    <w:rsid w:val="002255F6"/>
    <w:rsid w:val="002C3159"/>
    <w:rsid w:val="0032401D"/>
    <w:rsid w:val="00332099"/>
    <w:rsid w:val="003327B6"/>
    <w:rsid w:val="00334C7B"/>
    <w:rsid w:val="00597022"/>
    <w:rsid w:val="005D02AF"/>
    <w:rsid w:val="006E260A"/>
    <w:rsid w:val="007D52AB"/>
    <w:rsid w:val="00991B2C"/>
    <w:rsid w:val="009C0BA9"/>
    <w:rsid w:val="00AD6C91"/>
    <w:rsid w:val="00BB669A"/>
    <w:rsid w:val="00D2349F"/>
    <w:rsid w:val="00D256AA"/>
    <w:rsid w:val="00F505EF"/>
    <w:rsid w:val="00F60019"/>
    <w:rsid w:val="00F739BD"/>
    <w:rsid w:val="00F8499B"/>
    <w:rsid w:val="00FC5BF2"/>
    <w:rsid w:val="00FF2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3520</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Theofili</dc:creator>
  <cp:lastModifiedBy>Alexandra Theofili</cp:lastModifiedBy>
  <cp:revision>2</cp:revision>
  <dcterms:created xsi:type="dcterms:W3CDTF">2023-06-29T20:36:00Z</dcterms:created>
  <dcterms:modified xsi:type="dcterms:W3CDTF">2023-06-29T21:20:00Z</dcterms:modified>
</cp:coreProperties>
</file>